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7"/>
        <w:shd w:val="clear" w:color="auto" w:fill="auto"/>
        <w:jc w:val="center"/>
        <w:ind w:left="40"/>
        <w:spacing w:line="274" w:lineRule="exact"/>
      </w:pPr>
      <w:r>
        <w:t xml:space="preserve">МЧС России</w:t>
      </w:r>
    </w:p>
    <w:p>
      <w:pPr>
        <w:pStyle w:val="Style7"/>
        <w:tabs>
          <w:tab w:leader="underscore" w:pos="746" w:val="left"/>
          <w:tab w:leader="underscore" w:pos="10139" w:val="left"/>
        </w:tabs>
        <w:shd w:val="clear" w:color="auto" w:fill="auto"/>
        <w:jc w:val="left"/>
        <w:ind w:left="40" w:right="360" w:firstLine="1720"/>
        <w:spacing w:line="274" w:lineRule="exact"/>
      </w:pPr>
      <w:r>
        <w:t xml:space="preserve">Главное управление МЧС России по Республике Башкортостан Управление надзорной деятельности и профилактической работы Отдел надзорной деятельности и профилактической работы по городу Уфе </w:t>
        <w:tab/>
      </w:r>
      <w:r>
        <w:rPr>
          <w:rStyle w:val="CharStyle9"/>
        </w:rPr>
        <w:t xml:space="preserve">РБ, г. Уфа, ул. Октябрьской Революции, 14, 450000, тел.: (347) 272-82-03, </w:t>
      </w:r>
      <w:r>
        <w:fldChar w:fldCharType="begin"/>
      </w:r>
      <w:r>
        <w:rPr>
          <w:rStyle w:val="CharStyle9"/>
        </w:rPr>
        <w:instrText> HYPERLINK "mailto:gpnufa@ufanet.ru"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gpnufa@ufanet.ru</w:t>
      </w:r>
      <w:r>
        <w:fldChar w:fldCharType="end"/>
      </w:r>
      <w:r>
        <w:tab/>
      </w:r>
    </w:p>
    <w:p>
      <w:pPr>
        <w:pStyle w:val="Style10"/>
        <w:shd w:val="clear" w:color="auto" w:fill="auto"/>
        <w:ind w:left="40"/>
        <w:spacing w:after="276" w:line="140" w:lineRule="exact"/>
      </w:pPr>
      <w:r>
        <w:t xml:space="preserve">(указывается адрес места нахождения органа НД, номер телефона, электронный адрес)</w:t>
      </w:r>
    </w:p>
    <w:p>
      <w:pPr>
        <w:pStyle w:val="Style12"/>
        <w:shd w:val="clear" w:color="auto" w:fill="auto"/>
        <w:ind w:left="40"/>
        <w:spacing w:before="0"/>
      </w:pPr>
      <w:r>
        <w:t xml:space="preserve">Предписание № </w:t>
      </w:r>
      <w:r>
        <w:rPr>
          <w:rStyle w:val="CharStyle14"/>
        </w:rPr>
        <w:t xml:space="preserve">545</w:t>
      </w:r>
      <w:r>
        <w:t xml:space="preserve">/ </w:t>
      </w:r>
      <w:r>
        <w:rPr>
          <w:rStyle w:val="CharStyle14"/>
        </w:rPr>
        <w:t xml:space="preserve">1</w:t>
      </w:r>
      <w:r>
        <w:t xml:space="preserve"> / </w:t>
      </w:r>
      <w:r>
        <w:rPr>
          <w:rStyle w:val="CharStyle14"/>
        </w:rPr>
        <w:t xml:space="preserve">1 </w:t>
      </w:r>
      <w:r>
        <w:t xml:space="preserve">по устранению нарушений обязательных требований пожарной безопасности </w:t>
      </w:r>
      <w:r>
        <w:rPr>
          <w:rStyle w:val="CharStyle14"/>
        </w:rPr>
        <w:t xml:space="preserve">Муниципальное бюджетное общеобразовательное учреждение Школа № 56 городского округа город Уфа Республики Башкортостан (ИНН 0273029129) (директор - Ракитцкая Е.А.)</w:t>
      </w:r>
    </w:p>
    <w:p>
      <w:pPr>
        <w:pStyle w:val="Style10"/>
        <w:shd w:val="clear" w:color="auto" w:fill="auto"/>
        <w:ind w:left="40"/>
        <w:spacing w:after="0" w:line="182" w:lineRule="exact"/>
      </w:pPr>
      <w:r>
        <w:t xml:space="preserve">(полное наименование органа государственной власти и органа местного самоуправления, юридического лица, фамилия, имя, отчество, индиви</w:t>
        <w:softHyphen/>
        <w:t xml:space="preserve">дуального предпринимателя (гражданина), владельца собственности, имущества и т.п.)</w:t>
      </w:r>
    </w:p>
    <w:p>
      <w:pPr>
        <w:pStyle w:val="Style7"/>
        <w:tabs>
          <w:tab w:leader="underscore" w:pos="8795" w:val="left"/>
        </w:tabs>
        <w:shd w:val="clear" w:color="auto" w:fill="auto"/>
        <w:ind w:left="40" w:right="360"/>
        <w:spacing w:line="274" w:lineRule="exact"/>
      </w:pPr>
      <w:r>
        <w:t xml:space="preserve">во исполнение распоряжения </w:t>
      </w:r>
      <w:r>
        <w:rPr>
          <w:rStyle w:val="CharStyle9"/>
        </w:rPr>
        <w:t xml:space="preserve">заместителя главного государственного инспектора г. Уфы по пожарному надзору Акчурина А.А. №</w:t>
      </w:r>
      <w:r>
        <w:rPr>
          <w:rStyle w:val="CharStyle15"/>
        </w:rPr>
        <w:t xml:space="preserve"> 545</w:t>
      </w:r>
      <w:r>
        <w:rPr>
          <w:rStyle w:val="CharStyle9"/>
        </w:rPr>
        <w:t xml:space="preserve"> от</w:t>
      </w:r>
      <w:r>
        <w:rPr>
          <w:rStyle w:val="CharStyle15"/>
        </w:rPr>
        <w:t xml:space="preserve"> «08»</w:t>
      </w:r>
      <w:r>
        <w:rPr>
          <w:rStyle w:val="CharStyle9"/>
        </w:rPr>
        <w:t xml:space="preserve"> августа 2019 года, ст. 6 Федерального закона от 21 декабря 1994 г.</w:t>
      </w:r>
      <w:r>
        <w:t xml:space="preserve"> № 69-ФЗ «О пожарной безопасности» в период с</w:t>
      </w:r>
      <w:r>
        <w:rPr>
          <w:rStyle w:val="CharStyle16"/>
        </w:rPr>
        <w:t xml:space="preserve"> «</w:t>
      </w:r>
      <w:r>
        <w:rPr>
          <w:rStyle w:val="CharStyle15"/>
        </w:rPr>
        <w:t xml:space="preserve">06</w:t>
      </w:r>
      <w:r>
        <w:rPr>
          <w:rStyle w:val="CharStyle16"/>
        </w:rPr>
        <w:t xml:space="preserve">» </w:t>
      </w:r>
      <w:r>
        <w:rPr>
          <w:rStyle w:val="CharStyle15"/>
        </w:rPr>
        <w:t xml:space="preserve">сентября</w:t>
      </w:r>
      <w:r>
        <w:t xml:space="preserve"> 2019 г. по «13»</w:t>
      </w:r>
      <w:r>
        <w:rPr>
          <w:rStyle w:val="CharStyle16"/>
        </w:rPr>
        <w:t xml:space="preserve"> </w:t>
      </w:r>
      <w:r>
        <w:rPr>
          <w:rStyle w:val="CharStyle15"/>
        </w:rPr>
        <w:t xml:space="preserve">сентября</w:t>
      </w:r>
      <w:r>
        <w:t xml:space="preserve"> 2019</w:t>
      </w:r>
      <w:r>
        <w:rPr>
          <w:rStyle w:val="CharStyle16"/>
        </w:rPr>
        <w:t xml:space="preserve"> г.</w:t>
        <w:tab/>
      </w:r>
    </w:p>
    <w:p>
      <w:pPr>
        <w:pStyle w:val="Style10"/>
        <w:shd w:val="clear" w:color="auto" w:fill="auto"/>
        <w:ind w:left="40"/>
        <w:spacing w:after="46" w:line="140" w:lineRule="exact"/>
      </w:pPr>
      <w:r>
        <w:t xml:space="preserve">(наименование органа НД)</w:t>
      </w:r>
    </w:p>
    <w:p>
      <w:pPr>
        <w:pStyle w:val="Style17"/>
        <w:tabs>
          <w:tab w:leader="underscore" w:pos="9554" w:val="left"/>
        </w:tabs>
        <w:shd w:val="clear" w:color="auto" w:fill="auto"/>
        <w:jc w:val="both"/>
        <w:ind w:left="40" w:right="360"/>
        <w:spacing w:line="274" w:lineRule="exact"/>
      </w:pPr>
      <w:r>
        <w:rPr>
          <w:rStyle w:val="CharStyle19"/>
        </w:rPr>
        <w:t xml:space="preserve">проведена плановая проверка государственным инспектором г. Уфы по пожарному надзору майором внутренней службы Махровым Валерием Васильевичем</w:t>
      </w:r>
      <w:r>
        <w:t xml:space="preserve"> </w:t>
      </w:r>
      <w:r>
        <w:rPr>
          <w:rStyle w:val="CharStyle20"/>
        </w:rPr>
        <w:t xml:space="preserve">комплекс зданий и сооружений Муниципального бюджетного общеобразовательного учреждения Школа № 56 городского округа город Уфа Республики Башкортостан, расположенных по адресу: г. Уфа, бульвар Плеханова, 7/1</w:t>
      </w:r>
      <w:r>
        <w:tab/>
      </w:r>
    </w:p>
    <w:p>
      <w:pPr>
        <w:pStyle w:val="Style10"/>
        <w:shd w:val="clear" w:color="auto" w:fill="auto"/>
        <w:ind w:left="40"/>
        <w:spacing w:after="82" w:line="182" w:lineRule="exact"/>
      </w:pPr>
      <w:r>
        <w:t xml:space="preserve">(должность, звание, фамилия, имя, отчество государственного инспектора (государственных инспекторов) по пожарному надзору, проводившего (-их) проверку, наименование объекта надзора и его адрес)</w:t>
      </w:r>
    </w:p>
    <w:p>
      <w:pPr>
        <w:pStyle w:val="Style7"/>
        <w:shd w:val="clear" w:color="auto" w:fill="auto"/>
        <w:ind w:left="40"/>
        <w:spacing w:line="230" w:lineRule="exact"/>
      </w:pPr>
      <w:r>
        <w:t xml:space="preserve">совместно с </w:t>
      </w:r>
      <w:r>
        <w:rPr>
          <w:rStyle w:val="CharStyle9"/>
        </w:rPr>
        <w:t xml:space="preserve">директором МБОУ Школа № 56</w:t>
      </w:r>
      <w:r>
        <w:rPr>
          <w:rStyle w:val="CharStyle15"/>
        </w:rPr>
        <w:t xml:space="preserve"> ГО</w:t>
      </w:r>
      <w:r>
        <w:rPr>
          <w:rStyle w:val="CharStyle9"/>
        </w:rPr>
        <w:t xml:space="preserve"> г. Уфа РБ Ракитцкой Еленой Анатольевной</w:t>
      </w:r>
    </w:p>
    <w:p>
      <w:pPr>
        <w:pStyle w:val="Style10"/>
        <w:shd w:val="clear" w:color="auto" w:fill="auto"/>
        <w:jc w:val="left"/>
        <w:ind w:left="40" w:firstLine="1720"/>
        <w:spacing w:after="165" w:line="140" w:lineRule="exact"/>
      </w:pPr>
      <w:r>
        <w:t xml:space="preserve">(указываются должности, фамилии, имена, отчества лиц, участвующих в проверке)</w:t>
      </w:r>
    </w:p>
    <w:p>
      <w:pPr>
        <w:pStyle w:val="Style7"/>
        <w:shd w:val="clear" w:color="auto" w:fill="auto"/>
        <w:ind w:left="40" w:right="360" w:firstLine="200"/>
        <w:spacing w:after="186" w:line="269" w:lineRule="exact"/>
      </w:pPr>
      <w:r>
        <w:t xml:space="preserve">В соответствии с Федеральным законом от 21 декабря 1994 г. № 69-ФЗ «О пожарной безопас</w:t>
        <w:softHyphen/>
        <w:t xml:space="preserve">ности» необходимо устранить следующие нарушения обязательных требований пожарной безопасности, выявленные в ходе проверки:</w:t>
      </w:r>
    </w:p>
    <w:tbl>
      <w:tblPr>
        <w:tblLayout w:type="fixed"/>
        <w:jc w:val="center"/>
      </w:tblPr>
      <w:tblGrid>
        <w:gridCol w:w="499"/>
        <w:gridCol w:w="4234"/>
        <w:gridCol w:w="2832"/>
        <w:gridCol w:w="1579"/>
        <w:gridCol w:w="1109"/>
      </w:tblGrid>
      <w:tr>
        <w:trPr>
          <w:trHeight w:val="184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hanging="0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jc w:val="center"/>
              <w:ind w:hanging="0"/>
            </w:pPr>
            <w:r>
              <w:t xml:space="preserve">Вид нарушения обязательных требований по</w:t>
              <w:softHyphen/>
              <w:t xml:space="preserve">жарной безопасности с указанием конкретного места выявленного нарушения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jc w:val="right"/>
              <w:ind w:right="240" w:hanging="0"/>
              <w:spacing w:line="226" w:lineRule="exact"/>
            </w:pPr>
            <w:r>
              <w:t xml:space="preserve">Содержание пункта (абзац пункта) и наименование нор</w:t>
              <w:softHyphen/>
              <w:t xml:space="preserve">мативного правового акта Российской Федерации и (или) нормативного докумен</w:t>
              <w:softHyphen/>
              <w:t xml:space="preserve">та по пожарной безопасности, требования которого (-ых) нарушены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jc w:val="right"/>
              <w:ind w:right="180" w:hanging="0"/>
            </w:pPr>
            <w:r>
              <w:t xml:space="preserve">Срок устране</w:t>
              <w:softHyphen/>
              <w:t xml:space="preserve">ния нарушения обязательные требования пожарной без</w:t>
              <w:softHyphen/>
              <w:t xml:space="preserve">опасности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rap="notBeside" w:vAnchor="text" w:hAnchor="text" w:xAlign="center" w:y="1"/>
              <w:shd w:val="clear" w:color="auto" w:fill="auto"/>
              <w:ind w:hanging="0"/>
              <w:spacing w:line="226" w:lineRule="exact"/>
            </w:pPr>
            <w:r>
              <w:t xml:space="preserve">Отметка (подпись) о выпол</w:t>
              <w:softHyphen/>
              <w:t xml:space="preserve">нении (указыва</w:t>
              <w:softHyphen/>
              <w:t xml:space="preserve">ется толь</w:t>
              <w:softHyphen/>
              <w:t xml:space="preserve">ко вы</w:t>
              <w:softHyphen/>
              <w:t xml:space="preserve">полнение)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36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74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500"/>
              <w:spacing w:line="240" w:lineRule="auto"/>
            </w:pPr>
            <w:r>
              <w:t xml:space="preserve">5</w:t>
            </w: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rap="notBeside" w:vAnchor="text" w:hAnchor="text" w:xAlign="center" w:y="1"/>
              <w:shd w:val="clear" w:color="auto" w:fill="auto"/>
              <w:ind w:left="4180"/>
              <w:spacing w:line="240" w:lineRule="auto"/>
            </w:pPr>
            <w:r>
              <w:t xml:space="preserve">Младший корпус</w:t>
            </w:r>
          </w:p>
        </w:tc>
      </w:tr>
      <w:tr>
        <w:trPr>
          <w:trHeight w:val="113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эвакуационного выхода из помещения актового зала на наружную открытую лестницу менее 1,2 м (фак</w:t>
              <w:softHyphen/>
              <w:t xml:space="preserve">тически 1,1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240"/>
              <w:spacing w:line="240" w:lineRule="auto"/>
            </w:pPr>
            <w:r>
              <w:t xml:space="preserve">(СНиП 21-01-97*, п. 6.16)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right"/>
              <w:ind w:right="18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518"/>
        <w:gridCol w:w="4243"/>
        <w:gridCol w:w="2842"/>
        <w:gridCol w:w="1584"/>
        <w:gridCol w:w="1128"/>
      </w:tblGrid>
      <w:tr>
        <w:trPr>
          <w:trHeight w:val="167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наружной открытой лестни</w:t>
              <w:softHyphen/>
              <w:t xml:space="preserve">цы, ведущая из помещения актового зала, составляет менее 0,9 м (фактиче</w:t>
              <w:softHyphen/>
              <w:t xml:space="preserve">ски 0,76 м). Представлены акт и про</w:t>
              <w:softHyphen/>
              <w:t xml:space="preserve">токол испытаний № 38-2 от 06.09.2017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(СНиП 21-01-97*, п. 6.29; ГОСТ Р 53254- 2009, п. 4.2)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Ширина проступи наружной открытой лестницы, ведущей из помещения ак</w:t>
              <w:softHyphen/>
              <w:t xml:space="preserve">тового зала, менее 25 см (фактически 18-20 см).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(СНиП 21-01-97*, п. 6.30*; ГОСТ Р 53254- 2009, п. 4.2)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66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Высота ограждений марша и площад</w:t>
              <w:softHyphen/>
              <w:t xml:space="preserve">ки наружной открытой лестницы, ве</w:t>
              <w:softHyphen/>
              <w:t xml:space="preserve">дущей из помещения актового зала, менее 1,2 м (фактически 1 м). Пред</w:t>
              <w:softHyphen/>
              <w:t xml:space="preserve">ставлены акт и протокол испытаний № 38-2 от 06.09.2017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(ГОСТ Р 53254-2009, п. 4.2)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0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Наружная открытая лестница, ведущая из помещения актового зала, располо</w:t>
              <w:softHyphen/>
              <w:t xml:space="preserve">жена на расстоянии менее 1 м от окон</w:t>
              <w:softHyphen/>
              <w:t xml:space="preserve">ного проема (фактически 0,1м).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(СНиП 21-01-97*, п. 6.30*)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Помещение костюмерной в актовом зале не отделено ограждающими кон</w:t>
              <w:softHyphen/>
              <w:t xml:space="preserve">струкциями с нормируемыми преде</w:t>
              <w:softHyphen/>
              <w:t xml:space="preserve">лами огнестойкости и классами кон</w:t>
              <w:softHyphen/>
              <w:t xml:space="preserve">структивной пожарной опасности или противопожарными преградами от помещений иных классов функцио</w:t>
              <w:softHyphen/>
              <w:t xml:space="preserve">нальной пожарной опасности.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7.4)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38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На путях эвакуации устроены ступени с различной высотой (6, 14, 16, 22 см) в пределах марша лестницы, ведущей со 2-го этажа на 1-й этаж (выход из актового зала).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21-01-97, п. 6.28)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запасного эвакуационного выхода из помещения спортивного за</w:t>
              <w:softHyphen/>
              <w:t xml:space="preserve">ла непосредственно наружу менее 1,2 м (фактически 0,65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6.16)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173" w:lineRule="exact"/>
            </w:pPr>
            <w:r>
              <w:t xml:space="preserve">9. </w:t>
            </w:r>
            <w:r>
              <w:rPr>
                <w:rStyle w:val="CharStyle25"/>
                <w:lang w:val="en-US"/>
              </w:rPr>
              <w:t xml:space="preserve"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Запасной эвакуационный выход из по</w:t>
              <w:softHyphen/>
              <w:t xml:space="preserve">мещения спортивного зала ведет через складское помещение, что не соответ</w:t>
              <w:softHyphen/>
              <w:t xml:space="preserve">ствуют требованиям п.п. 6.9*, 6.12 СНиП 21-01-97*.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(Правила противопожар</w:t>
              <w:softHyphen/>
              <w:t xml:space="preserve">ного режима в Россий</w:t>
              <w:softHyphen/>
              <w:t xml:space="preserve">ской Федерации, п. 33; СНиП 21-01-97*, п. 6.9*)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Дверь запасного эвакуационного вы</w:t>
              <w:softHyphen/>
              <w:t xml:space="preserve">хода, ведущего из помещения спор</w:t>
              <w:softHyphen/>
              <w:t xml:space="preserve">тивного зала непосредственно наружу, открываются не по направлению вы</w:t>
              <w:softHyphen/>
              <w:t xml:space="preserve">хода из здания.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(СНиП 21-01-97*, п. 6.17)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запасного эвакуационного выхода из помещения столовой менее 1,2 м (фактически 0,77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6.16)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514"/>
        <w:gridCol w:w="4234"/>
        <w:gridCol w:w="2832"/>
        <w:gridCol w:w="1579"/>
        <w:gridCol w:w="1118"/>
      </w:tblGrid>
      <w:tr>
        <w:trPr>
          <w:trHeight w:val="250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Складское помещение (гармонже) на кухне столовой не отделено огражда</w:t>
              <w:softHyphen/>
              <w:t xml:space="preserve">ющими конструкциями с нормируе</w:t>
              <w:softHyphen/>
              <w:t xml:space="preserve">мыми пределами огнестойкости и классами конструктивной пожарной опасности или противопожарными преградами от помещений иных клас</w:t>
              <w:softHyphen/>
              <w:t xml:space="preserve">сов функциональной пожарной опас</w:t>
              <w:softHyphen/>
              <w:t xml:space="preserve">ности.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7.4)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Помещения архива на 1-м этаже (ком</w:t>
              <w:softHyphen/>
              <w:t xml:space="preserve">ната 21/н) не отделены ограждающи</w:t>
              <w:softHyphen/>
              <w:t xml:space="preserve">ми конструкциями с нормируемыми пределами огнестойкости и классами конструктивной пожарной опасности или противопожарными преградами от помещений иных классов функцио</w:t>
              <w:softHyphen/>
              <w:t xml:space="preserve">нальной пожарной опасности.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7.4)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2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эвакуационного выхода № 5, ведущего непосредственно наружу, менее 1,2 м (фактически 1,02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6.16)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Высота ограждений (перил) марша лестницы младшего корпуса менее 0,9 м (фактически 0,8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(ГОСТ 25772-83, п. 1.3)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0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312" w:lineRule="exact"/>
            </w:pPr>
            <w:r>
              <w:t xml:space="preserve">16. </w:t>
            </w:r>
            <w:r>
              <w:rPr>
                <w:rStyle w:val="CharStyle26"/>
                <w:lang w:val="ru"/>
              </w:rPr>
              <w:t xml:space="preserve">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Отсутствуют устройства для самоза</w:t>
              <w:softHyphen/>
              <w:t xml:space="preserve">крывания противопожарных дверей складских помещений №№ 28/н, 29/н на 1-м этаже.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(СНиП 21-01-97*, п. 7.17)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В складском помещении № 28/н от</w:t>
              <w:softHyphen/>
              <w:t xml:space="preserve">сутствует автоматическая пожарная сигнализация.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(НПБ 110-03, п.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left"/>
              <w:ind w:left="4220"/>
              <w:spacing w:before="0" w:line="240" w:lineRule="auto"/>
            </w:pPr>
            <w:r>
              <w:t xml:space="preserve">Старший корпус</w:t>
            </w:r>
          </w:p>
        </w:tc>
      </w:tr>
      <w:tr>
        <w:trPr>
          <w:trHeight w:val="110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эвакуационного выхода со 2- го этажа (переход из старшего корпуса в младший корпус) менее 1,2 м (фак</w:t>
              <w:softHyphen/>
              <w:t xml:space="preserve">тически 0,78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6.16)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эвакуационного выхода со 3- го этажа (переход из старшего корпуса в младший корпус) менее 1,2 м (фак</w:t>
              <w:softHyphen/>
              <w:t xml:space="preserve">тически 0,78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6.16)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93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20.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Помещение склада ОБЖ на 3-м этаже не отделено ограждающими кон</w:t>
              <w:softHyphen/>
              <w:t xml:space="preserve">струкциями с нормируемыми преде</w:t>
              <w:softHyphen/>
              <w:t xml:space="preserve">лами огнестойкости или противопо</w:t>
              <w:softHyphen/>
              <w:t xml:space="preserve">жарными преградами от помещений иных классов функциональной пожар</w:t>
              <w:softHyphen/>
              <w:t xml:space="preserve">ной опасности.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7.4)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21.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Ширина эвакуационного выхода № 6, ведущего из общего коридора непо</w:t>
              <w:softHyphen/>
              <w:t xml:space="preserve">средственно наружу, менее 1,2 м (фак</w:t>
              <w:softHyphen/>
              <w:t xml:space="preserve">тически 1,10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6.16)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523"/>
        <w:gridCol w:w="4238"/>
        <w:gridCol w:w="2842"/>
        <w:gridCol w:w="1579"/>
        <w:gridCol w:w="1133"/>
      </w:tblGrid>
      <w:tr>
        <w:trPr>
          <w:trHeight w:val="112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Дверь эвакуационного выхода № 6, ведущего из общего коридора непосредственно наружу, открываются не по направлению выхода из здания.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(СНиП 21-01-97*, п. 6.17)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93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Выход из подвальных помещений предусмотрен через общую лестнич</w:t>
              <w:softHyphen/>
              <w:t xml:space="preserve">ную клетку без обособленного выхода наружу, не отделенный от остальной части лестничной клетки глухой про</w:t>
              <w:softHyphen/>
              <w:t xml:space="preserve">тивопожарной перегородкой 1-го типа (противопожарной дверью).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(СНиП 21-01-97*, п. 6.9)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Отсутствует выход непосредственно наружу из лестничной клетки (устрое</w:t>
              <w:softHyphen/>
              <w:t xml:space="preserve">но помещение электрощитовой).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(СНиП 21-01-97*, п. 6.34*)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left"/>
              <w:ind w:left="3520"/>
              <w:spacing w:before="0" w:line="240" w:lineRule="auto"/>
            </w:pPr>
            <w:r>
              <w:t xml:space="preserve">Общие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мероприятия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Электропровода системы пожарной сигнализации выполнены не огнестой</w:t>
              <w:softHyphen/>
              <w:t xml:space="preserve">кими кабелями (с медными жилами, 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(Федеральный закон № 123-ФЭ, ч. 2 ст. 82; НПБ 104-03, п. 3.9, СП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925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распространяющими горение) и не со</w:t>
              <w:softHyphen/>
              <w:t xml:space="preserve">ответствуют требованиям пожарной безопасности (не позволит сохранить работоспособность в условиях пожара в течение времени, необходимого для выполнения его функций и эвакуации людей в безопасную зону).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6.13130.2009, п. 4.1)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10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26.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Между маршами лестниц и между по</w:t>
              <w:softHyphen/>
              <w:t xml:space="preserve">ручнями ограждений лестничных маршей зазор менее 75 мм (фактиче</w:t>
              <w:softHyphen/>
              <w:t xml:space="preserve">ски 20-30 мм).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(СНиП 21-01-97*, п. 8.9*)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6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При монтаже новой системы электро</w:t>
              <w:softHyphen/>
              <w:t xml:space="preserve">снабжения извещатели автоматиче</w:t>
              <w:softHyphen/>
              <w:t xml:space="preserve">ской пожарной сигнализации в ряде помещений установлены на расстоя</w:t>
              <w:softHyphen/>
              <w:t xml:space="preserve">нии менее 0,5 м от электросветильни</w:t>
              <w:softHyphen/>
              <w:t xml:space="preserve">ков (фактически 0,2-0,3 м).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 xml:space="preserve">(НПБ 88-2001; п. 13.5.5; СП 5.13130.2009, п. 13.3.6)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93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Отсутствуют ограждающие конструк</w:t>
              <w:softHyphen/>
              <w:t xml:space="preserve">ции с нормируемым пределом огне</w:t>
              <w:softHyphen/>
              <w:t xml:space="preserve">стойкости переходов между старшим корпусом и младшим корпусом шко</w:t>
              <w:softHyphen/>
              <w:t xml:space="preserve">лы, ограничивающие площадь, интен</w:t>
              <w:softHyphen/>
              <w:t xml:space="preserve">сивность и продолжительность горе</w:t>
              <w:softHyphen/>
              <w:t xml:space="preserve">ния (2-й и 3-й этажи).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(Федеральный закон от 22.07.2008 № 123-ФЭ «Технический регламент о требованиях пожарной безопасности», части 6, 7 статьи 88; СНиП 21-01- 97*, п.п. 7.2, 6.26*)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23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40"/>
              <w:spacing w:after="240" w:line="240" w:lineRule="auto"/>
            </w:pPr>
            <w:r>
              <w:t xml:space="preserve">29.</w:t>
            </w:r>
          </w:p>
          <w:p>
            <w:pPr>
              <w:pStyle w:val="Style27"/>
              <w:framePr w:wrap="notBeside" w:vAnchor="text" w:hAnchor="text" w:xAlign="center" w:y="1"/>
              <w:shd w:val="clear" w:color="auto" w:fill="auto"/>
              <w:ind w:left="140"/>
              <w:spacing w:line="240" w:lineRule="auto"/>
            </w:pPr>
            <w:r>
              <w:rPr>
                <w:rStyle w:val="CharStyle29"/>
                <w:lang w:val="ru"/>
              </w:rPr>
              <w:t xml:space="preserve">$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Не все работники учреждения прошли обучение мерам пожарной безопасно</w:t>
              <w:softHyphen/>
              <w:t xml:space="preserve">сти путем проведения противопожар</w:t>
              <w:softHyphen/>
              <w:t xml:space="preserve">ного инструктажа и прохождения по- жарно-технического минимума.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(Правила противопожар</w:t>
              <w:softHyphen/>
              <w:t xml:space="preserve">ного режима в Россий</w:t>
              <w:softHyphen/>
              <w:t xml:space="preserve">ской Федерации, п. 3; НПБ «Обучение мерам пожарной безопасности работников организа</w:t>
              <w:softHyphen/>
              <w:t xml:space="preserve">ций», п. 31)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chicago"/>
            <w:numRestart w:val="eachPage"/>
          </w:footnotePr>
          <w:type w:val="continuous"/>
          <w:pgSz w:w="11905" w:h="16837"/>
          <w:pgMar w:top="1696" w:left="1242" w:right="242" w:bottom="1787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Layout w:type="fixed"/>
        <w:jc w:val="center"/>
      </w:tblPr>
      <w:tblGrid>
        <w:gridCol w:w="504"/>
        <w:gridCol w:w="4229"/>
        <w:gridCol w:w="2832"/>
        <w:gridCol w:w="1579"/>
        <w:gridCol w:w="1109"/>
      </w:tblGrid>
      <w:tr>
        <w:trPr>
          <w:trHeight w:val="85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30.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Отсутствует устройство для самоза</w:t>
              <w:softHyphen/>
              <w:t xml:space="preserve">крывания противопожарной двери, ве</w:t>
              <w:softHyphen/>
              <w:t xml:space="preserve">дущая на кровлю здания.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CharStyle32"/>
              </w:rPr>
              <w:t xml:space="preserve">(СНиП</w:t>
            </w:r>
            <w:r>
              <w:t xml:space="preserve"> 21-01-97</w:t>
            </w:r>
            <w:r>
              <w:footnoteReference w:id="2"/>
            </w:r>
            <w:r>
              <w:t xml:space="preserve">,</w:t>
            </w:r>
            <w:r>
              <w:rPr>
                <w:rStyle w:val="CharStyle32"/>
              </w:rPr>
              <w:t xml:space="preserve"> п. </w:t>
            </w:r>
            <w:r>
              <w:t xml:space="preserve">7.17)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</w:t>
            </w:r>
            <w:r>
              <w:rPr>
                <w:rStyle w:val="CharStyle32"/>
              </w:rPr>
              <w:t xml:space="preserve">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38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</w:pPr>
            <w:r>
              <w:t xml:space="preserve">31. </w:t>
            </w:r>
            <w:r>
              <w:rPr>
                <w:rStyle w:val="CharStyle33"/>
                <w:lang w:val="ru"/>
              </w:rPr>
              <w:t xml:space="preserve">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Отсутствует инструкция о порядке действий дежурного персонала при получении сигнала о неисправности установок (систем) противопожарной защиты объекта защиты.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(Правила противопожар</w:t>
              <w:softHyphen/>
              <w:t xml:space="preserve">ного режима в Россий</w:t>
              <w:softHyphen/>
              <w:t xml:space="preserve">ской Федерации, п.</w:t>
            </w:r>
            <w:r>
              <w:rPr>
                <w:rStyle w:val="CharStyle34"/>
              </w:rPr>
              <w:t xml:space="preserve"> 64)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01.09.2020</w:t>
            </w:r>
            <w:r>
              <w:rPr>
                <w:rStyle w:val="CharStyle32"/>
              </w:rPr>
              <w:t xml:space="preserve">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pStyle w:val="Style7"/>
        <w:shd w:val="clear" w:color="auto" w:fill="auto"/>
        <w:ind w:left="20" w:right="220" w:firstLine="700"/>
        <w:spacing w:before="254" w:line="274" w:lineRule="exact"/>
      </w:pPr>
      <w:r>
        <w:t xml:space="preserve">Устранение указанных нарушений обязательных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</w:t>
        <w:softHyphen/>
        <w:t xml:space="preserve">ской Федерации обязанность по их устранению.</w:t>
      </w:r>
    </w:p>
    <w:p>
      <w:pPr>
        <w:pStyle w:val="Style7"/>
        <w:shd w:val="clear" w:color="auto" w:fill="auto"/>
        <w:ind w:left="20" w:right="220" w:firstLine="360"/>
        <w:spacing w:line="274" w:lineRule="exact"/>
      </w:pPr>
      <w:r>
        <w:t xml:space="preserve">При несогласии с указанными нарушениями обязательных требований пожарной безопасно</w:t>
        <w:softHyphen/>
        <w:t xml:space="preserve">сти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>
      <w:pPr>
        <w:pStyle w:val="Style7"/>
        <w:shd w:val="clear" w:color="auto" w:fill="auto"/>
        <w:ind w:left="20" w:right="220" w:firstLine="360"/>
        <w:spacing w:line="274" w:lineRule="exact"/>
      </w:pPr>
      <w:r>
        <w:t xml:space="preserve">В соответствии со статьей 38 Федерального закона от 21 декабря 1994 г. № 69-ФЗ «О пожар</w:t>
        <w:softHyphen/>
        <w:t xml:space="preserve">ной безопасности» ответственность за нарушение обязательных требований пожарной безопас</w:t>
        <w:softHyphen/>
        <w:t xml:space="preserve">ности несут:</w:t>
      </w:r>
    </w:p>
    <w:p>
      <w:pPr>
        <w:pStyle w:val="Style7"/>
        <w:shd w:val="clear" w:color="auto" w:fill="auto"/>
        <w:ind w:left="20" w:firstLine="700"/>
        <w:spacing w:line="274" w:lineRule="exact"/>
      </w:pPr>
      <w:r>
        <w:t xml:space="preserve">собственники имущества;</w:t>
      </w:r>
    </w:p>
    <w:p>
      <w:pPr>
        <w:pStyle w:val="Style7"/>
        <w:shd w:val="clear" w:color="auto" w:fill="auto"/>
        <w:jc w:val="left"/>
        <w:ind w:left="720" w:right="3360"/>
        <w:spacing w:line="274" w:lineRule="exact"/>
      </w:pPr>
      <w:r>
        <w:t xml:space="preserve">руководители федеральных органов исполнительной власти; руководители органов местного самоуправления;</w:t>
      </w:r>
    </w:p>
    <w:p>
      <w:pPr>
        <w:pStyle w:val="Style7"/>
        <w:shd w:val="clear" w:color="auto" w:fill="auto"/>
        <w:ind w:left="20" w:right="220" w:firstLine="700"/>
        <w:spacing w:line="274" w:lineRule="exact"/>
      </w:pPr>
      <w:r>
        <w:t xml:space="preserve">лица, уполномоченные владеть, пользоваться или распоряжаться имуществом, в том числе руководители организаций;</w:t>
      </w:r>
    </w:p>
    <w:p>
      <w:pPr>
        <w:pStyle w:val="Style7"/>
        <w:shd w:val="clear" w:color="auto" w:fill="auto"/>
        <w:ind w:left="20" w:right="220" w:firstLine="700"/>
        <w:spacing w:line="274" w:lineRule="exact"/>
      </w:pPr>
      <w:r>
        <w:t xml:space="preserve">лица, в установленном порядке назначенные ответственными за обеспечение пожарной безопасности;</w:t>
      </w:r>
    </w:p>
    <w:p>
      <w:pPr>
        <w:pStyle w:val="Style7"/>
        <w:shd w:val="clear" w:color="auto" w:fill="auto"/>
        <w:ind w:left="20" w:firstLine="700"/>
        <w:spacing w:line="274" w:lineRule="exact"/>
      </w:pPr>
      <w:r>
        <w:t xml:space="preserve">должностные лица в пределах их компетенции.</w:t>
      </w:r>
    </w:p>
    <w:p>
      <w:pPr>
        <w:pStyle w:val="Style7"/>
        <w:shd w:val="clear" w:color="auto" w:fill="auto"/>
        <w:ind w:left="20" w:right="220" w:firstLine="700"/>
        <w:spacing w:after="327" w:line="274" w:lineRule="exact"/>
      </w:pPr>
      <w:r>
        <w:t xml:space="preserve">Ответственность за нарушение обязательных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</w:t>
        <w:softHyphen/>
        <w:t xml:space="preserve">смотрено соответствующим договором.</w:t>
      </w:r>
    </w:p>
    <w:p>
      <w:pPr>
        <w:pStyle w:val="Style39"/>
        <w:shd w:val="clear" w:color="auto" w:fill="auto"/>
        <w:ind w:left="20"/>
        <w:spacing w:before="0" w:after="0" w:line="240" w:lineRule="exact"/>
      </w:pPr>
      <w:r>
        <w:rPr>
          <w:rStyle w:val="CharStyle41"/>
        </w:rPr>
        <w:t xml:space="preserve">Государственный инспектор г. Уфы</w:t>
      </w:r>
    </w:p>
    <w:p>
      <w:pPr>
        <w:pStyle w:val="Style39"/>
        <w:shd w:val="clear" w:color="auto" w:fill="auto"/>
        <w:ind w:left="20"/>
        <w:spacing w:before="0" w:after="0" w:line="240" w:lineRule="exact"/>
      </w:pPr>
      <w:r>
        <w:rPr>
          <w:rStyle w:val="CharStyle41"/>
        </w:rPr>
        <w:t xml:space="preserve">по пожарному надзору Махров В.В.</w:t>
      </w:r>
    </w:p>
    <w:p>
      <w:pPr>
        <w:pStyle w:val="Style21"/>
        <w:shd w:val="clear" w:color="auto" w:fill="auto"/>
        <w:jc w:val="left"/>
        <w:ind w:left="1960" w:right="1460"/>
        <w:spacing w:after="289" w:line="226" w:lineRule="exact"/>
      </w:pPr>
      <w:r>
        <w:t xml:space="preserve">(должность, фамилия, инициалы государственного ин( по пожарному надзору)</w:t>
      </w:r>
    </w:p>
    <w:p>
      <w:pPr>
        <w:pStyle w:val="Style39"/>
        <w:shd w:val="clear" w:color="auto" w:fill="auto"/>
        <w:ind w:left="20"/>
        <w:spacing w:before="0" w:after="242" w:line="240" w:lineRule="exact"/>
      </w:pPr>
      <w:r>
        <w:t xml:space="preserve">« 13 » </w:t>
      </w:r>
      <w:r>
        <w:rPr>
          <w:rStyle w:val="CharStyle41"/>
        </w:rPr>
        <w:t xml:space="preserve">сентября</w:t>
      </w:r>
      <w:r>
        <w:t xml:space="preserve"> 2019 г.</w:t>
      </w:r>
    </w:p>
    <w:p>
      <w:pPr>
        <w:pStyle w:val="Style39"/>
        <w:shd w:val="clear" w:color="auto" w:fill="auto"/>
        <w:ind w:left="20"/>
        <w:spacing w:before="0" w:after="0" w:line="240" w:lineRule="exact"/>
      </w:pPr>
      <w:r>
        <w:t xml:space="preserve">Предписание для исполнения получил(а):</w:t>
      </w:r>
    </w:p>
    <w:p>
      <w:pPr>
        <w:pStyle w:val="Style42"/>
        <w:tabs>
          <w:tab w:leader="underscore" w:pos="1177" w:val="left"/>
          <w:tab w:leader="underscore" w:pos="3030" w:val="left"/>
        </w:tabs>
        <w:shd w:val="clear" w:color="auto" w:fill="auto"/>
        <w:ind w:left="20"/>
        <w:spacing w:after="15" w:line="200" w:lineRule="exact"/>
      </w:pPr>
      <w:r>
        <w:rPr>
          <w:rStyle w:val="CharStyle44"/>
          <w:lang w:val="ru"/>
        </w:rPr>
        <w:tab/>
      </w:r>
      <w:r>
        <w:rPr>
          <w:rStyle w:val="CharStyle45"/>
        </w:rPr>
        <w:t xml:space="preserve">/—■—</w:t>
      </w:r>
      <w:r>
        <w:rPr>
          <w:rStyle w:val="CharStyle44"/>
          <w:lang w:val="ru"/>
        </w:rPr>
        <w:tab/>
      </w:r>
    </w:p>
    <w:p>
      <w:pPr>
        <w:framePr w:w="4157" w:h="3139" w:vSpace="187" w:wrap="around" w:hAnchor="margin" w:x="6464" w:y="9044"/>
        <w:jc w:val="center"/>
        <w:rPr>
          <w:sz w:val="0"/>
          <w:szCs w:val="0"/>
        </w:rPr>
      </w:pPr>
      <w:r>
        <w:pict>
          <v:shape type="#_x0000_t75" style="width:208pt;height:149pt;">
            <v:imagedata r:id="rId5" r:href="rId6"/>
          </v:shape>
        </w:pict>
      </w:r>
    </w:p>
    <w:p>
      <w:pPr>
        <w:pStyle w:val="Style5"/>
        <w:framePr w:w="4157" w:h="3139" w:vSpace="187" w:wrap="around" w:hAnchor="margin" w:x="6464" w:y="9044"/>
        <w:shd w:val="clear" w:color="auto" w:fill="auto"/>
        <w:jc w:val="center"/>
        <w:spacing w:line="180" w:lineRule="exact"/>
      </w:pPr>
      <w:r>
        <w:t xml:space="preserve">(должность, фамилия, инициалы)</w:t>
      </w:r>
    </w:p>
    <w:p>
      <w:pPr>
        <w:pStyle w:val="Style21"/>
        <w:shd w:val="clear" w:color="auto" w:fill="auto"/>
        <w:jc w:val="left"/>
        <w:ind w:left="1320" w:hanging="0"/>
        <w:spacing w:after="14" w:line="180" w:lineRule="exact"/>
      </w:pPr>
      <w:r>
        <w:t xml:space="preserve">(подпись)</w:t>
      </w:r>
    </w:p>
    <w:p>
      <w:pPr>
        <w:pStyle w:val="Style39"/>
        <w:shd w:val="clear" w:color="auto" w:fill="auto"/>
        <w:ind w:left="20"/>
        <w:spacing w:before="0" w:after="0" w:line="240" w:lineRule="exact"/>
      </w:pPr>
      <w:r>
        <w:t xml:space="preserve">« </w:t>
      </w:r>
      <w:r>
        <w:rPr>
          <w:rStyle w:val="CharStyle41"/>
        </w:rPr>
        <w:t xml:space="preserve">13</w:t>
      </w:r>
      <w:r>
        <w:t xml:space="preserve"> » </w:t>
      </w:r>
      <w:r>
        <w:rPr>
          <w:rStyle w:val="CharStyle41"/>
        </w:rPr>
        <w:t xml:space="preserve">сентября</w:t>
      </w:r>
      <w:r>
        <w:t xml:space="preserve"> 2019 г.</w:t>
      </w:r>
    </w:p>
    <w:sectPr>
      <w:headerReference w:type="default" r:id="rId7"/>
      <w:pgSz w:w="11905" w:h="16837"/>
      <w:pgMar w:top="1696" w:left="1242" w:right="242" w:bottom="178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shd w:val="clear" w:color="auto" w:fill="auto"/>
        <w:ind w:left="380"/>
        <w:spacing w:line="180" w:lineRule="exact"/>
      </w:pPr>
      <w:r>
        <w:footnoteRef/>
      </w:r>
      <w:r>
        <w:t xml:space="preserve"> - место личной печати государственного инспектора по пожарному надзору</w:t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35"/>
      <w:framePr w:w="11909" w:h="461" w:wrap="none" w:vAnchor="text" w:hAnchor="page" w:x="-5" w:y="1226"/>
      <w:shd w:val="clear" w:color="auto" w:fill="auto"/>
      <w:ind w:left="11530"/>
      <w:spacing w:line="240" w:lineRule="auto"/>
    </w:pPr>
    <w:r>
      <w:rPr>
        <w:rStyle w:val="CharStyle37"/>
        <w:lang w:val="en-US"/>
      </w:rPr>
      <w:t xml:space="preserve">I</w:t>
    </w:r>
  </w:p>
  <w:p>
    <w:pPr>
      <w:pStyle w:val="Style35"/>
      <w:framePr w:w="11909" w:h="461" w:wrap="none" w:vAnchor="text" w:hAnchor="page" w:x="-5" w:y="1226"/>
      <w:shd w:val="clear" w:color="auto" w:fill="auto"/>
      <w:ind w:left="11530"/>
      <w:spacing w:line="240" w:lineRule="auto"/>
    </w:pPr>
    <w:r>
      <w:rPr>
        <w:rStyle w:val="CharStyle38"/>
        <w:lang w:val="en-US"/>
      </w:rPr>
      <w:t xml:space="preserve">I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chicago"/>
      <w:numRestart w:val="eachPage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9">
    <w:name w:val="Основной текст"/>
    <w:basedOn w:val="CharStyle8"/>
    <w:rPr>
      <w:u w:val="single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6)"/>
    <w:basedOn w:val="CharStyle13"/>
    <w:rPr>
      <w:u w:val="single"/>
    </w:rPr>
  </w:style>
  <w:style w:type="character" w:customStyle="1" w:styleId="CharStyle15">
    <w:name w:val="Основной текст + Полужирный"/>
    <w:basedOn w:val="CharStyle8"/>
    <w:rPr>
      <w:b/>
      <w:bCs/>
      <w:u w:val="single"/>
      <w:spacing w:val="0"/>
    </w:rPr>
  </w:style>
  <w:style w:type="character" w:customStyle="1" w:styleId="CharStyle16">
    <w:name w:val="Основной текст + Полужирный"/>
    <w:basedOn w:val="CharStyle8"/>
    <w:rPr>
      <w:b/>
      <w:bCs/>
      <w:spacing w:val="0"/>
    </w:rPr>
  </w:style>
  <w:style w:type="character" w:customStyle="1" w:styleId="CharStyle18">
    <w:name w:val="Основной текст (3)_"/>
    <w:basedOn w:val="DefaultParagraphFont"/>
    <w:link w:val="Style17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9">
    <w:name w:val="Основной текст (3) + Не полужирный"/>
    <w:basedOn w:val="CharStyle18"/>
    <w:rPr>
      <w:b/>
      <w:bCs/>
      <w:spacing w:val="0"/>
    </w:rPr>
  </w:style>
  <w:style w:type="character" w:customStyle="1" w:styleId="CharStyle20">
    <w:name w:val="Основной текст (3)"/>
    <w:basedOn w:val="CharStyle18"/>
    <w:rPr>
      <w:u w:val="single"/>
    </w:rPr>
  </w:style>
  <w:style w:type="character" w:customStyle="1" w:styleId="CharStyle22">
    <w:name w:val="Основной текст (2)_"/>
    <w:basedOn w:val="DefaultParagraphFont"/>
    <w:link w:val="Style21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24">
    <w:name w:val="Основной текст (4)_"/>
    <w:basedOn w:val="DefaultParagraphFont"/>
    <w:link w:val="Style23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+ Batang,4 pt,Курсив"/>
    <w:basedOn w:val="CharStyle8"/>
    <w:rPr>
      <w:lang w:val="1024"/>
      <w:i/>
      <w:iCs/>
      <w:sz w:val="8"/>
      <w:szCs w:val="8"/>
      <w:rFonts w:ascii="Batang" w:eastAsia="Batang" w:hAnsi="Batang" w:cs="Batang"/>
      <w:w w:val="100"/>
      <w:spacing w:val="0"/>
    </w:rPr>
  </w:style>
  <w:style w:type="character" w:customStyle="1" w:styleId="CharStyle26">
    <w:name w:val="Основной текст + 5 pt,Масштаб 50%"/>
    <w:basedOn w:val="CharStyle8"/>
    <w:rPr>
      <w:lang w:val="1024"/>
      <w:sz w:val="10"/>
      <w:szCs w:val="10"/>
      <w:w w:val="50"/>
      <w:spacing w:val="0"/>
    </w:rPr>
  </w:style>
  <w:style w:type="character" w:customStyle="1" w:styleId="CharStyle28">
    <w:name w:val="Основной текст (7)_"/>
    <w:basedOn w:val="DefaultParagraphFont"/>
    <w:link w:val="Style27"/>
    <w:rPr>
      <w:lang w:val="1024"/>
      <w:b w:val="0"/>
      <w:bCs w:val="0"/>
      <w:i w:val="0"/>
      <w:iCs w:val="0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29">
    <w:name w:val="Основной текст (7)"/>
    <w:basedOn w:val="CharStyle28"/>
  </w:style>
  <w:style w:type="character" w:customStyle="1" w:styleId="CharStyle31">
    <w:name w:val="Основной текст (8)_"/>
    <w:basedOn w:val="DefaultParagraphFont"/>
    <w:link w:val="Style30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32">
    <w:name w:val="Основной текст (8) + 11.5 pt"/>
    <w:basedOn w:val="CharStyle31"/>
    <w:rPr>
      <w:sz w:val="23"/>
      <w:szCs w:val="23"/>
      <w:spacing w:val="0"/>
    </w:rPr>
  </w:style>
  <w:style w:type="character" w:customStyle="1" w:styleId="CharStyle33">
    <w:name w:val="Основной текст (8)"/>
    <w:basedOn w:val="CharStyle31"/>
    <w:rPr>
      <w:lang w:val="1024"/>
    </w:rPr>
  </w:style>
  <w:style w:type="character" w:customStyle="1" w:styleId="CharStyle34">
    <w:name w:val="Основной текст + 10.5 pt"/>
    <w:basedOn w:val="CharStyle8"/>
    <w:rPr>
      <w:sz w:val="21"/>
      <w:szCs w:val="21"/>
      <w:spacing w:val="0"/>
    </w:rPr>
  </w:style>
  <w:style w:type="character" w:customStyle="1" w:styleId="CharStyle36">
    <w:name w:val="Колонтитул_"/>
    <w:basedOn w:val="DefaultParagraphFont"/>
    <w:link w:val="Style35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7">
    <w:name w:val="Колонтитул + 6 pt"/>
    <w:basedOn w:val="CharStyle36"/>
    <w:rPr>
      <w:sz w:val="12"/>
      <w:szCs w:val="12"/>
    </w:rPr>
  </w:style>
  <w:style w:type="character" w:customStyle="1" w:styleId="CharStyle38">
    <w:name w:val="Колонтитул + 13 pt"/>
    <w:basedOn w:val="CharStyle36"/>
    <w:rPr>
      <w:sz w:val="26"/>
      <w:szCs w:val="26"/>
    </w:rPr>
  </w:style>
  <w:style w:type="character" w:customStyle="1" w:styleId="CharStyle40">
    <w:name w:val="Основной текст (9)_"/>
    <w:basedOn w:val="DefaultParagraphFont"/>
    <w:link w:val="Style39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41">
    <w:name w:val="Основной текст (9)"/>
    <w:basedOn w:val="CharStyle40"/>
    <w:rPr>
      <w:u w:val="single"/>
    </w:rPr>
  </w:style>
  <w:style w:type="character" w:customStyle="1" w:styleId="CharStyle43">
    <w:name w:val="Основной текст (10)_"/>
    <w:basedOn w:val="DefaultParagraphFont"/>
    <w:link w:val="Style42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-20"/>
    </w:rPr>
  </w:style>
  <w:style w:type="character" w:customStyle="1" w:styleId="CharStyle44">
    <w:name w:val="Основной текст (10) + 10 pt,Не курсив,Интервал 0 pt"/>
    <w:basedOn w:val="CharStyle43"/>
    <w:rPr>
      <w:lang w:val="1024"/>
      <w:i/>
      <w:iCs/>
      <w:sz w:val="20"/>
      <w:szCs w:val="20"/>
      <w:spacing w:val="0"/>
    </w:rPr>
  </w:style>
  <w:style w:type="character" w:customStyle="1" w:styleId="CharStyle45">
    <w:name w:val="Основной текст (10)"/>
    <w:basedOn w:val="CharStyle43"/>
    <w:rPr>
      <w:u w:val="single"/>
    </w:rPr>
  </w:style>
  <w:style w:type="paragraph" w:customStyle="1" w:styleId="Style3">
    <w:name w:val="Сноска"/>
    <w:basedOn w:val="Normal"/>
    <w:link w:val="CharStyle4"/>
    <w:pPr>
      <w:shd w:val="clear" w:color="auto" w:fill="FFFFFF"/>
      <w:spacing w:line="0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5">
    <w:name w:val="Подпись к картинке"/>
    <w:basedOn w:val="Normal"/>
    <w:link w:val="CharStyle6"/>
    <w:pPr>
      <w:shd w:val="clear" w:color="auto" w:fill="FFFFFF"/>
      <w:spacing w:line="0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both"/>
      <w:spacing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0">
    <w:name w:val="Основной текст (5)"/>
    <w:basedOn w:val="Normal"/>
    <w:link w:val="CharStyle11"/>
    <w:pPr>
      <w:shd w:val="clear" w:color="auto" w:fill="FFFFFF"/>
      <w:jc w:val="center"/>
      <w:spacing w:after="360" w:line="0" w:lineRule="exact"/>
    </w:pPr>
    <w:rPr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 (6)"/>
    <w:basedOn w:val="Normal"/>
    <w:link w:val="CharStyle13"/>
    <w:pPr>
      <w:shd w:val="clear" w:color="auto" w:fill="FFFFFF"/>
      <w:jc w:val="center"/>
      <w:spacing w:before="360" w:line="298" w:lineRule="exact"/>
    </w:pPr>
    <w:rPr>
      <w:b/>
      <w:bCs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17">
    <w:name w:val="Основной текст (3)"/>
    <w:basedOn w:val="Normal"/>
    <w:link w:val="CharStyle18"/>
    <w:pPr>
      <w:shd w:val="clear" w:color="auto" w:fill="FFFFFF"/>
      <w:spacing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2)"/>
    <w:basedOn w:val="Normal"/>
    <w:link w:val="CharStyle22"/>
    <w:pPr>
      <w:shd w:val="clear" w:color="auto" w:fill="FFFFFF"/>
      <w:jc w:val="both"/>
      <w:ind w:hanging="1580"/>
      <w:spacing w:line="230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23">
    <w:name w:val="Основной текст (4)"/>
    <w:basedOn w:val="Normal"/>
    <w:link w:val="CharStyle24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Основной текст (7)"/>
    <w:basedOn w:val="Normal"/>
    <w:link w:val="CharStyle28"/>
    <w:pPr>
      <w:shd w:val="clear" w:color="auto" w:fill="FFFFFF"/>
      <w:spacing w:before="240" w:line="0" w:lineRule="exact"/>
    </w:pPr>
    <w:rPr>
      <w:lang w:val="1024"/>
      <w:sz w:val="12"/>
      <w:szCs w:val="12"/>
      <w:rFonts w:ascii="Times New Roman" w:eastAsia="Times New Roman" w:hAnsi="Times New Roman" w:cs="Times New Roman"/>
    </w:rPr>
  </w:style>
  <w:style w:type="paragraph" w:customStyle="1" w:styleId="Style30">
    <w:name w:val="Основной текст (8)"/>
    <w:basedOn w:val="Normal"/>
    <w:link w:val="CharStyle31"/>
    <w:pPr>
      <w:shd w:val="clear" w:color="auto" w:fill="FFFFFF"/>
      <w:jc w:val="both"/>
      <w:spacing w:line="461" w:lineRule="exact"/>
    </w:pPr>
    <w:rPr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35">
    <w:name w:val="Колонтитул"/>
    <w:basedOn w:val="Normal"/>
    <w:link w:val="CharStyle36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39">
    <w:name w:val="Основной текст (9)"/>
    <w:basedOn w:val="Normal"/>
    <w:link w:val="CharStyle40"/>
    <w:pPr>
      <w:shd w:val="clear" w:color="auto" w:fill="FFFFFF"/>
      <w:jc w:val="both"/>
      <w:ind w:firstLine="360"/>
      <w:spacing w:before="300" w:after="60" w:line="0" w:lineRule="exact"/>
    </w:pPr>
    <w:rPr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42">
    <w:name w:val="Основной текст (10)"/>
    <w:basedOn w:val="Normal"/>
    <w:link w:val="CharStyle43"/>
    <w:pPr>
      <w:shd w:val="clear" w:color="auto" w:fill="FFFFFF"/>
      <w:jc w:val="both"/>
      <w:ind w:firstLine="360"/>
      <w:spacing w:after="60" w:line="0" w:lineRule="exact"/>
    </w:pPr>
    <w:rPr>
      <w:i/>
      <w:iCs/>
      <w:sz w:val="18"/>
      <w:szCs w:val="18"/>
      <w:rFonts w:ascii="Times New Roman" w:eastAsia="Times New Roman" w:hAnsi="Times New Roman" w:cs="Times New Roman"/>
      <w:spacing w:val="-2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>положение 1;</dc:subject>
  <dc:creator/>
  <cp:keywords>положение</cp:keywords>
</cp:coreProperties>
</file>