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1B" w:rsidRPr="00F5211B" w:rsidRDefault="00F5211B" w:rsidP="00F5211B">
      <w:pPr>
        <w:pStyle w:val="Heading1"/>
        <w:spacing w:before="62" w:line="322" w:lineRule="exact"/>
        <w:ind w:left="0"/>
      </w:pPr>
      <w:r w:rsidRPr="00F5211B">
        <w:t xml:space="preserve">                 Аннотация к рабочей программе по учебному предмету</w:t>
      </w:r>
    </w:p>
    <w:p w:rsidR="00F5211B" w:rsidRPr="00F5211B" w:rsidRDefault="00F5211B" w:rsidP="00F5211B">
      <w:pPr>
        <w:ind w:left="851" w:right="1850"/>
        <w:jc w:val="center"/>
        <w:rPr>
          <w:b/>
          <w:sz w:val="28"/>
        </w:rPr>
      </w:pPr>
      <w:r w:rsidRPr="00F5211B">
        <w:rPr>
          <w:b/>
          <w:sz w:val="28"/>
        </w:rPr>
        <w:t>«</w:t>
      </w:r>
      <w:r>
        <w:rPr>
          <w:b/>
          <w:sz w:val="28"/>
        </w:rPr>
        <w:t>Математика</w:t>
      </w:r>
      <w:r w:rsidRPr="00F5211B">
        <w:rPr>
          <w:b/>
          <w:sz w:val="28"/>
        </w:rPr>
        <w:t>»</w:t>
      </w:r>
    </w:p>
    <w:p w:rsidR="00F5211B" w:rsidRPr="00F5211B" w:rsidRDefault="00F5211B" w:rsidP="00F5211B">
      <w:pPr>
        <w:pStyle w:val="a3"/>
        <w:ind w:left="0"/>
        <w:rPr>
          <w:b/>
          <w:sz w:val="24"/>
        </w:rPr>
      </w:pP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F5211B">
        <w:rPr>
          <w:rFonts w:ascii="Times New Roman" w:hAnsi="Times New Roman" w:cs="Times New Roman"/>
          <w:sz w:val="28"/>
          <w:szCs w:val="28"/>
        </w:rPr>
        <w:t xml:space="preserve"> на базовом уровне среднего общего образования направлено на достижение следующих целей: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5211B" w:rsidRPr="00F5211B" w:rsidRDefault="00F5211B" w:rsidP="00F5211B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F5211B" w:rsidRPr="00F5211B" w:rsidRDefault="00F5211B" w:rsidP="00F5211B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В ре</w:t>
      </w:r>
      <w:r>
        <w:rPr>
          <w:rFonts w:ascii="Times New Roman" w:hAnsi="Times New Roman" w:cs="Times New Roman"/>
          <w:sz w:val="28"/>
          <w:szCs w:val="28"/>
        </w:rPr>
        <w:t>зультате изучения математики</w:t>
      </w:r>
      <w:r w:rsidRPr="00F5211B">
        <w:rPr>
          <w:rFonts w:ascii="Times New Roman" w:hAnsi="Times New Roman" w:cs="Times New Roman"/>
          <w:sz w:val="28"/>
          <w:szCs w:val="28"/>
        </w:rPr>
        <w:t xml:space="preserve"> на базовом уровне ученик должен: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1B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вероятностный характер различных процессов окружающего мира.</w:t>
      </w:r>
    </w:p>
    <w:p w:rsidR="00F5211B" w:rsidRPr="00F5211B" w:rsidRDefault="00F5211B" w:rsidP="00F5211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F5211B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1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 xml:space="preserve">- проводить по известным формулам и правилам преобразования буквенных выражений, включающих степени, радикалы, логарифмы и </w:t>
      </w:r>
      <w:r w:rsidRPr="00F5211B">
        <w:rPr>
          <w:rFonts w:ascii="Times New Roman" w:hAnsi="Times New Roman" w:cs="Times New Roman"/>
          <w:sz w:val="28"/>
          <w:szCs w:val="28"/>
        </w:rPr>
        <w:lastRenderedPageBreak/>
        <w:t>тригонометрические функции;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521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211B">
        <w:rPr>
          <w:rFonts w:ascii="Times New Roman" w:hAnsi="Times New Roman" w:cs="Times New Roman"/>
          <w:sz w:val="28"/>
          <w:szCs w:val="28"/>
        </w:rPr>
        <w:t>: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11B" w:rsidRPr="00F5211B" w:rsidRDefault="00F5211B" w:rsidP="00F5211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F5211B">
        <w:rPr>
          <w:rFonts w:ascii="Times New Roman" w:hAnsi="Times New Roman" w:cs="Times New Roman"/>
          <w:b/>
          <w:sz w:val="28"/>
          <w:szCs w:val="28"/>
        </w:rPr>
        <w:t>Функции и графики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1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определять значение функции по значению аргумента при различных способах задания функции;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строить графики изученных функций;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описывать по графику</w:t>
      </w:r>
      <w:proofErr w:type="gramStart"/>
      <w:r w:rsidRPr="00F5211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5211B">
        <w:rPr>
          <w:rFonts w:ascii="Times New Roman" w:hAnsi="Times New Roman" w:cs="Times New Roman"/>
          <w:sz w:val="28"/>
          <w:szCs w:val="28"/>
        </w:rPr>
        <w:t xml:space="preserve"> В ПР</w:t>
      </w:r>
      <w:r>
        <w:rPr>
          <w:rFonts w:ascii="Times New Roman" w:hAnsi="Times New Roman" w:cs="Times New Roman"/>
          <w:sz w:val="28"/>
          <w:szCs w:val="28"/>
        </w:rPr>
        <w:t xml:space="preserve">ОСТЕЙШИХ СЛУЧАЯХ ПО ФОРМУЛЕ </w:t>
      </w:r>
      <w:r w:rsidRPr="00F5211B">
        <w:rPr>
          <w:rFonts w:ascii="Times New Roman" w:hAnsi="Times New Roman" w:cs="Times New Roman"/>
          <w:sz w:val="28"/>
          <w:szCs w:val="28"/>
        </w:rPr>
        <w:t>поведение и свойства функций, находить по графику функции наибольшие и наименьшие значения;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решать уравнения, простейшие системы уравнений, используя СВОЙСТВА ФУНКЦИЙ И ИХ ГРАФИКОВ;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1B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5211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5211B">
        <w:rPr>
          <w:rFonts w:ascii="Times New Roman" w:hAnsi="Times New Roman" w:cs="Times New Roman"/>
          <w:b/>
          <w:sz w:val="28"/>
          <w:szCs w:val="28"/>
        </w:rPr>
        <w:t>: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описания с помощью функций различных зависимостей, представления их графически, интерпретации графиков;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11B" w:rsidRPr="00F5211B" w:rsidRDefault="00F5211B" w:rsidP="00F5211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F5211B">
        <w:rPr>
          <w:rFonts w:ascii="Times New Roman" w:hAnsi="Times New Roman" w:cs="Times New Roman"/>
          <w:b/>
          <w:sz w:val="28"/>
          <w:szCs w:val="28"/>
        </w:rPr>
        <w:t>Начала математического анализа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1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вычислять производные</w:t>
      </w:r>
      <w:proofErr w:type="gramStart"/>
      <w:r w:rsidRPr="00F5211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5211B">
        <w:rPr>
          <w:rFonts w:ascii="Times New Roman" w:hAnsi="Times New Roman" w:cs="Times New Roman"/>
          <w:sz w:val="28"/>
          <w:szCs w:val="28"/>
        </w:rPr>
        <w:t xml:space="preserve"> ПЕРВООБРАЗНЫЕ элементарных функций, используя справочные материалы;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</w:t>
      </w:r>
      <w:proofErr w:type="gramStart"/>
      <w:r w:rsidRPr="00F5211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5211B">
        <w:rPr>
          <w:rFonts w:ascii="Times New Roman" w:hAnsi="Times New Roman" w:cs="Times New Roman"/>
          <w:sz w:val="28"/>
          <w:szCs w:val="28"/>
        </w:rPr>
        <w:t xml:space="preserve"> ПРОСТЕЙШИХ РАЦИОНАЛЬНЫХ ФУНКЦИЙ с использованием аппарата математического анализа;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ВЫЧИСЛЯТЬ В ПРОСТЕЙШИХ СЛУЧАЯХ ПЛОЩАДИ С ИСПОЛЬЗОВАНИЕМ ПЕРВООБРАЗНОЙ;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521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211B">
        <w:rPr>
          <w:rFonts w:ascii="Times New Roman" w:hAnsi="Times New Roman" w:cs="Times New Roman"/>
          <w:sz w:val="28"/>
          <w:szCs w:val="28"/>
        </w:rPr>
        <w:t>: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lastRenderedPageBreak/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11B" w:rsidRPr="00F5211B" w:rsidRDefault="00F5211B" w:rsidP="00F5211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F5211B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1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составлять уравнения</w:t>
      </w:r>
      <w:proofErr w:type="gramStart"/>
      <w:r w:rsidRPr="00F5211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5211B">
        <w:rPr>
          <w:rFonts w:ascii="Times New Roman" w:hAnsi="Times New Roman" w:cs="Times New Roman"/>
          <w:sz w:val="28"/>
          <w:szCs w:val="28"/>
        </w:rPr>
        <w:t xml:space="preserve"> НЕРАВЕНСТВА по условию задачи;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использовать для приближенного решения уравнений и неравен</w:t>
      </w:r>
      <w:proofErr w:type="gramStart"/>
      <w:r w:rsidRPr="00F5211B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F5211B">
        <w:rPr>
          <w:rFonts w:ascii="Times New Roman" w:hAnsi="Times New Roman" w:cs="Times New Roman"/>
          <w:sz w:val="28"/>
          <w:szCs w:val="28"/>
        </w:rPr>
        <w:t>афический метод;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изображать на координатной плоскости множества решений простейших уравнений и их систем;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521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211B">
        <w:rPr>
          <w:rFonts w:ascii="Times New Roman" w:hAnsi="Times New Roman" w:cs="Times New Roman"/>
          <w:sz w:val="28"/>
          <w:szCs w:val="28"/>
        </w:rPr>
        <w:t>: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построения и исследования простейших математических моделей;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5211B" w:rsidRPr="00F5211B" w:rsidRDefault="00F5211B" w:rsidP="00F5211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Элементы комбинаторики, статистики и теории вероятностей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1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решать простейшие комбинаторные задачи методом перебора, а также с использованием известных формул;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вычислять в простейших случаях вероятности событий на основе подсчета числа исходов;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521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211B">
        <w:rPr>
          <w:rFonts w:ascii="Times New Roman" w:hAnsi="Times New Roman" w:cs="Times New Roman"/>
          <w:sz w:val="28"/>
          <w:szCs w:val="28"/>
        </w:rPr>
        <w:t>: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анализа реальных числовых данных, представленных в виде диаграмм, графиков;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анализа информации статистического характера;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11B" w:rsidRPr="00F5211B" w:rsidRDefault="00F5211B" w:rsidP="00F5211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F5211B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1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lastRenderedPageBreak/>
        <w:t>- описывать взаимное расположение прямых и плоскостей в пространстве, АРГУМЕНТИРОВАТЬ СВОИ СУЖДЕНИЯ ОБ ЭТОМ РАСПОЛОЖЕНИИ;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анализировать в простейших случаях взаимное расположение объектов в пространстве;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изображать основные многогранники и круглые тела; выполнять чертежи по условиям задач;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СТРОИТЬ ПРОСТЕЙШИЕ СЕЧЕНИЯ КУБА, ПРИЗМЫ, ПИРАМИДЫ;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использовать при решении стереометрических задач планиметрические факты и методы;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проводить доказательные рассуждения в ходе решения задач;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521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211B">
        <w:rPr>
          <w:rFonts w:ascii="Times New Roman" w:hAnsi="Times New Roman" w:cs="Times New Roman"/>
          <w:sz w:val="28"/>
          <w:szCs w:val="28"/>
        </w:rPr>
        <w:t>: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F5211B" w:rsidRPr="00F5211B" w:rsidRDefault="00F5211B" w:rsidP="00F5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5211B" w:rsidRPr="00F5211B" w:rsidRDefault="00F5211B" w:rsidP="00F52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11B" w:rsidRPr="00F5211B" w:rsidRDefault="00F5211B" w:rsidP="00F5211B">
      <w:pPr>
        <w:ind w:right="114"/>
        <w:jc w:val="both"/>
        <w:rPr>
          <w:sz w:val="28"/>
        </w:rPr>
      </w:pPr>
      <w:r w:rsidRPr="00F5211B">
        <w:rPr>
          <w:sz w:val="28"/>
        </w:rPr>
        <w:t>На изучение предмета «</w:t>
      </w:r>
      <w:r>
        <w:rPr>
          <w:sz w:val="28"/>
        </w:rPr>
        <w:t>Математики</w:t>
      </w:r>
      <w:r w:rsidRPr="00F5211B">
        <w:rPr>
          <w:sz w:val="28"/>
        </w:rPr>
        <w:t xml:space="preserve">»  в средней школе отводится </w:t>
      </w:r>
    </w:p>
    <w:p w:rsidR="00F5211B" w:rsidRPr="00F5211B" w:rsidRDefault="00F5211B" w:rsidP="00F5211B">
      <w:pPr>
        <w:ind w:right="114" w:firstLine="719"/>
        <w:jc w:val="both"/>
        <w:rPr>
          <w:sz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35"/>
        <w:gridCol w:w="1246"/>
        <w:gridCol w:w="1246"/>
      </w:tblGrid>
      <w:tr w:rsidR="00F5211B" w:rsidRPr="00F5211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B" w:rsidRPr="00F5211B" w:rsidRDefault="00F5211B" w:rsidP="007411FF">
            <w:pPr>
              <w:rPr>
                <w:sz w:val="28"/>
                <w:lang w:eastAsia="en-US"/>
              </w:rPr>
            </w:pPr>
            <w:proofErr w:type="spellStart"/>
            <w:r w:rsidRPr="00F5211B">
              <w:rPr>
                <w:sz w:val="28"/>
                <w:lang w:eastAsia="en-US"/>
              </w:rPr>
              <w:t>Предмет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B" w:rsidRPr="00F5211B" w:rsidRDefault="00F5211B" w:rsidP="007411FF">
            <w:pPr>
              <w:jc w:val="center"/>
              <w:rPr>
                <w:sz w:val="28"/>
                <w:lang w:eastAsia="en-US"/>
              </w:rPr>
            </w:pPr>
            <w:r w:rsidRPr="00F5211B">
              <w:rPr>
                <w:sz w:val="28"/>
                <w:lang w:val="ru-RU" w:eastAsia="en-US"/>
              </w:rPr>
              <w:t>10</w:t>
            </w:r>
            <w:proofErr w:type="spellStart"/>
            <w:r w:rsidRPr="00F5211B">
              <w:rPr>
                <w:sz w:val="28"/>
                <w:lang w:eastAsia="en-US"/>
              </w:rPr>
              <w:t>кл</w:t>
            </w:r>
            <w:proofErr w:type="spellEnd"/>
            <w:r w:rsidRPr="00F5211B">
              <w:rPr>
                <w:sz w:val="28"/>
                <w:lang w:eastAsia="en-U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B" w:rsidRPr="00F5211B" w:rsidRDefault="00F5211B" w:rsidP="007411FF">
            <w:pPr>
              <w:jc w:val="center"/>
              <w:rPr>
                <w:sz w:val="28"/>
                <w:lang w:eastAsia="en-US"/>
              </w:rPr>
            </w:pPr>
            <w:r w:rsidRPr="00F5211B">
              <w:rPr>
                <w:sz w:val="28"/>
                <w:lang w:val="ru-RU" w:eastAsia="en-US"/>
              </w:rPr>
              <w:t>11</w:t>
            </w:r>
            <w:proofErr w:type="spellStart"/>
            <w:r w:rsidRPr="00F5211B">
              <w:rPr>
                <w:sz w:val="28"/>
                <w:lang w:eastAsia="en-US"/>
              </w:rPr>
              <w:t>кл</w:t>
            </w:r>
            <w:proofErr w:type="spellEnd"/>
            <w:r w:rsidRPr="00F5211B">
              <w:rPr>
                <w:sz w:val="28"/>
                <w:lang w:eastAsia="en-US"/>
              </w:rPr>
              <w:t>.</w:t>
            </w:r>
          </w:p>
        </w:tc>
      </w:tr>
      <w:tr w:rsidR="00F5211B" w:rsidRPr="00F5211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B" w:rsidRPr="00F5211B" w:rsidRDefault="00F5211B" w:rsidP="007411FF">
            <w:pPr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Математика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B" w:rsidRPr="00F5211B" w:rsidRDefault="00F5211B" w:rsidP="007411FF">
            <w:pPr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B" w:rsidRPr="00F5211B" w:rsidRDefault="00F5211B" w:rsidP="007411F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</w:t>
            </w:r>
          </w:p>
        </w:tc>
      </w:tr>
      <w:tr w:rsidR="00F5211B" w:rsidRPr="00F5211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B" w:rsidRPr="00F5211B" w:rsidRDefault="00F5211B" w:rsidP="007411FF">
            <w:pPr>
              <w:rPr>
                <w:sz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B" w:rsidRPr="00F5211B" w:rsidRDefault="00F5211B" w:rsidP="007411F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B" w:rsidRPr="00F5211B" w:rsidRDefault="00F5211B" w:rsidP="00741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</w:p>
        </w:tc>
      </w:tr>
    </w:tbl>
    <w:p w:rsidR="00F5211B" w:rsidRPr="00F5211B" w:rsidRDefault="00F5211B" w:rsidP="00F5211B">
      <w:pPr>
        <w:pStyle w:val="a3"/>
        <w:spacing w:before="8"/>
        <w:ind w:left="0"/>
        <w:rPr>
          <w:sz w:val="27"/>
        </w:rPr>
      </w:pPr>
    </w:p>
    <w:p w:rsidR="00F5211B" w:rsidRPr="00F5211B" w:rsidRDefault="00F5211B" w:rsidP="00F5211B">
      <w:pPr>
        <w:ind w:right="114" w:firstLine="719"/>
        <w:jc w:val="both"/>
        <w:rPr>
          <w:sz w:val="28"/>
        </w:rPr>
      </w:pPr>
    </w:p>
    <w:p w:rsidR="00F5211B" w:rsidRPr="00F5211B" w:rsidRDefault="00F5211B" w:rsidP="00F5211B">
      <w:pPr>
        <w:ind w:right="118" w:firstLine="719"/>
        <w:jc w:val="both"/>
        <w:rPr>
          <w:sz w:val="28"/>
        </w:rPr>
      </w:pPr>
      <w:r w:rsidRPr="00F5211B">
        <w:rPr>
          <w:sz w:val="28"/>
        </w:rPr>
        <w:t>Структура рабочей программы «</w:t>
      </w:r>
      <w:r>
        <w:rPr>
          <w:sz w:val="28"/>
        </w:rPr>
        <w:t>Математика</w:t>
      </w:r>
      <w:r w:rsidRPr="00F5211B">
        <w:rPr>
          <w:sz w:val="28"/>
        </w:rPr>
        <w:t>» включает: пояснительную записку, содержание учебного предмета, тематическое планирование, требования к уровню подготовки выпускников, календарно-тематическое планирование.</w:t>
      </w:r>
    </w:p>
    <w:p w:rsidR="00F5211B" w:rsidRPr="00F5211B" w:rsidRDefault="00F5211B" w:rsidP="00F5211B"/>
    <w:p w:rsidR="00F5211B" w:rsidRPr="00F5211B" w:rsidRDefault="00F5211B" w:rsidP="00F5211B"/>
    <w:p w:rsidR="00F5211B" w:rsidRPr="00F5211B" w:rsidRDefault="00F5211B" w:rsidP="00F5211B"/>
    <w:p w:rsidR="00F5211B" w:rsidRPr="00F5211B" w:rsidRDefault="00F5211B" w:rsidP="00F5211B"/>
    <w:p w:rsidR="00F5211B" w:rsidRPr="00F5211B" w:rsidRDefault="00F5211B" w:rsidP="00F5211B"/>
    <w:p w:rsidR="00F5211B" w:rsidRPr="00F5211B" w:rsidRDefault="00F5211B" w:rsidP="00F5211B"/>
    <w:p w:rsidR="00F5211B" w:rsidRPr="00F5211B" w:rsidRDefault="00F5211B" w:rsidP="00F5211B"/>
    <w:p w:rsidR="00F5211B" w:rsidRPr="00F5211B" w:rsidRDefault="00F5211B" w:rsidP="00F5211B"/>
    <w:p w:rsidR="00E773A9" w:rsidRPr="00F5211B" w:rsidRDefault="00E773A9" w:rsidP="00F5211B"/>
    <w:sectPr w:rsidR="00E773A9" w:rsidRPr="00F5211B" w:rsidSect="00B6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5211B"/>
    <w:rsid w:val="00E773A9"/>
    <w:rsid w:val="00F5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2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F5211B"/>
    <w:pPr>
      <w:ind w:left="6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F5211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F5211B"/>
    <w:pPr>
      <w:ind w:left="1851"/>
      <w:outlineLvl w:val="1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F521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2019-06-16T10:07:00Z</dcterms:created>
  <dcterms:modified xsi:type="dcterms:W3CDTF">2019-06-16T10:16:00Z</dcterms:modified>
</cp:coreProperties>
</file>